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C7F17" w:rsidRPr="00BF058E" w14:paraId="499CBC7C" w14:textId="77777777" w:rsidTr="00830CB6">
        <w:trPr>
          <w:trHeight w:val="510"/>
        </w:trPr>
        <w:tc>
          <w:tcPr>
            <w:tcW w:w="2376" w:type="dxa"/>
          </w:tcPr>
          <w:p w14:paraId="3737DD6E" w14:textId="77777777" w:rsidR="000C7F17" w:rsidRPr="00BF058E" w:rsidRDefault="000C7F17" w:rsidP="00295CAE">
            <w:pPr>
              <w:rPr>
                <w:rFonts w:cs="Arial"/>
                <w:b/>
              </w:rPr>
            </w:pPr>
            <w:bookmarkStart w:id="0" w:name="_GoBack"/>
            <w:bookmarkEnd w:id="0"/>
            <w:r w:rsidRPr="00BF058E">
              <w:rPr>
                <w:rFonts w:cs="Arial"/>
                <w:b/>
              </w:rPr>
              <w:t>Post</w:t>
            </w:r>
          </w:p>
        </w:tc>
        <w:tc>
          <w:tcPr>
            <w:tcW w:w="7230" w:type="dxa"/>
          </w:tcPr>
          <w:p w14:paraId="75369270" w14:textId="77777777"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0C7F17" w:rsidRPr="00B01EB2" w14:paraId="42DAAB82" w14:textId="77777777" w:rsidTr="00830CB6">
        <w:trPr>
          <w:trHeight w:val="510"/>
        </w:trPr>
        <w:tc>
          <w:tcPr>
            <w:tcW w:w="2376" w:type="dxa"/>
          </w:tcPr>
          <w:p w14:paraId="1CF7CD2C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230" w:type="dxa"/>
          </w:tcPr>
          <w:p w14:paraId="6986C894" w14:textId="77777777" w:rsidR="003218DA" w:rsidRDefault="00AB7F12" w:rsidP="00B744B8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  <w:p w14:paraId="72C9CD6C" w14:textId="77777777" w:rsidR="003218DA" w:rsidRPr="003218DA" w:rsidRDefault="003218DA" w:rsidP="003218DA">
            <w:pPr>
              <w:ind w:hanging="108"/>
              <w:rPr>
                <w:rFonts w:cs="Arial"/>
              </w:rPr>
            </w:pPr>
          </w:p>
        </w:tc>
      </w:tr>
      <w:tr w:rsidR="000C7F17" w:rsidRPr="00B01EB2" w14:paraId="1392DE1B" w14:textId="77777777" w:rsidTr="00830CB6">
        <w:trPr>
          <w:trHeight w:val="510"/>
        </w:trPr>
        <w:tc>
          <w:tcPr>
            <w:tcW w:w="2376" w:type="dxa"/>
          </w:tcPr>
          <w:p w14:paraId="59F27D0E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230" w:type="dxa"/>
          </w:tcPr>
          <w:p w14:paraId="46B47254" w14:textId="77777777" w:rsidR="000C7F17" w:rsidRPr="00BF058E" w:rsidRDefault="009B1CEB" w:rsidP="00E97B54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 xml:space="preserve">17 Queen Street, </w:t>
            </w:r>
            <w:proofErr w:type="spellStart"/>
            <w:r>
              <w:rPr>
                <w:rFonts w:cs="Arial"/>
              </w:rPr>
              <w:t>Magherafelt</w:t>
            </w:r>
            <w:proofErr w:type="spellEnd"/>
            <w:r>
              <w:rPr>
                <w:rFonts w:cs="Arial"/>
              </w:rPr>
              <w:t>, Co. Derry, BT45 6AA</w:t>
            </w:r>
          </w:p>
        </w:tc>
      </w:tr>
      <w:tr w:rsidR="00A87AE0" w:rsidRPr="00B01EB2" w14:paraId="548B4184" w14:textId="77777777" w:rsidTr="00830CB6">
        <w:trPr>
          <w:trHeight w:val="510"/>
        </w:trPr>
        <w:tc>
          <w:tcPr>
            <w:tcW w:w="2376" w:type="dxa"/>
          </w:tcPr>
          <w:p w14:paraId="045F6045" w14:textId="77777777" w:rsidR="00A87AE0" w:rsidRDefault="00A87AE0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Hours:</w:t>
            </w:r>
          </w:p>
        </w:tc>
        <w:tc>
          <w:tcPr>
            <w:tcW w:w="7230" w:type="dxa"/>
          </w:tcPr>
          <w:p w14:paraId="59FCDBDB" w14:textId="77777777" w:rsidR="00A87AE0" w:rsidRPr="00BF058E" w:rsidRDefault="00FA43CE" w:rsidP="00B744B8">
            <w:pPr>
              <w:pStyle w:val="Default"/>
              <w:ind w:left="-108"/>
              <w:rPr>
                <w:rFonts w:cs="Arial"/>
                <w:i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</w:t>
            </w:r>
            <w:r w:rsidR="00AB7F12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s will be a full-time role of 45 hours per week working on a rota Monday to Sunday</w:t>
            </w:r>
            <w:r w:rsidR="00AB7F12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br/>
            </w:r>
          </w:p>
        </w:tc>
      </w:tr>
      <w:tr w:rsidR="004A6DD8" w:rsidRPr="00B01EB2" w14:paraId="2FEDF21A" w14:textId="77777777" w:rsidTr="00830CB6">
        <w:trPr>
          <w:trHeight w:val="510"/>
        </w:trPr>
        <w:tc>
          <w:tcPr>
            <w:tcW w:w="2376" w:type="dxa"/>
          </w:tcPr>
          <w:p w14:paraId="7D5D4070" w14:textId="77777777" w:rsidR="004A6DD8" w:rsidRDefault="004A6DD8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Status:</w:t>
            </w:r>
          </w:p>
        </w:tc>
        <w:tc>
          <w:tcPr>
            <w:tcW w:w="7230" w:type="dxa"/>
          </w:tcPr>
          <w:p w14:paraId="7D7E0092" w14:textId="77777777" w:rsidR="004F1607" w:rsidRPr="002C6CF5" w:rsidRDefault="00AB7F12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>Permanent (subject to a six month probationary period)</w:t>
            </w:r>
          </w:p>
          <w:p w14:paraId="65E8D2DA" w14:textId="77777777" w:rsidR="004A6DD8" w:rsidRPr="00A416C6" w:rsidRDefault="00FA43CE" w:rsidP="00FA43CE">
            <w:pPr>
              <w:tabs>
                <w:tab w:val="left" w:pos="2085"/>
              </w:tabs>
              <w:ind w:left="-10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C7F17" w14:paraId="4B70ACBC" w14:textId="77777777" w:rsidTr="00350E83">
        <w:trPr>
          <w:trHeight w:val="510"/>
        </w:trPr>
        <w:tc>
          <w:tcPr>
            <w:tcW w:w="9606" w:type="dxa"/>
            <w:gridSpan w:val="2"/>
          </w:tcPr>
          <w:p w14:paraId="566DA16A" w14:textId="77777777" w:rsidR="00EC0DEB" w:rsidRDefault="00EC0DEB" w:rsidP="00295CAE">
            <w:pPr>
              <w:rPr>
                <w:b/>
              </w:rPr>
            </w:pPr>
          </w:p>
          <w:p w14:paraId="46D654C5" w14:textId="77777777" w:rsidR="000C7F17" w:rsidRDefault="000C7F17" w:rsidP="00295CAE">
            <w:pPr>
              <w:rPr>
                <w:b/>
              </w:rPr>
            </w:pPr>
            <w:r w:rsidRPr="00BF058E">
              <w:rPr>
                <w:b/>
              </w:rPr>
              <w:t>Scope Of The Role</w:t>
            </w:r>
          </w:p>
          <w:p w14:paraId="277EEDAC" w14:textId="77777777" w:rsidR="0047339E" w:rsidRPr="00BF058E" w:rsidRDefault="0047339E" w:rsidP="00295CAE">
            <w:pPr>
              <w:rPr>
                <w:b/>
              </w:rPr>
            </w:pPr>
          </w:p>
        </w:tc>
      </w:tr>
      <w:tr w:rsidR="000C7F17" w14:paraId="597E1028" w14:textId="77777777" w:rsidTr="00350E83">
        <w:trPr>
          <w:trHeight w:val="510"/>
        </w:trPr>
        <w:tc>
          <w:tcPr>
            <w:tcW w:w="2376" w:type="dxa"/>
          </w:tcPr>
          <w:p w14:paraId="3C9F8C8D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Reports to:</w:t>
            </w:r>
          </w:p>
        </w:tc>
        <w:tc>
          <w:tcPr>
            <w:tcW w:w="7230" w:type="dxa"/>
          </w:tcPr>
          <w:p w14:paraId="4FDFD869" w14:textId="77777777" w:rsidR="000C7F17" w:rsidRPr="00BF058E" w:rsidRDefault="00AB7F12" w:rsidP="00295CAE">
            <w:r>
              <w:t>Head Chef</w:t>
            </w:r>
            <w:r w:rsidR="006C383D">
              <w:t xml:space="preserve"> </w:t>
            </w:r>
          </w:p>
        </w:tc>
      </w:tr>
      <w:tr w:rsidR="000C7F17" w14:paraId="46E97767" w14:textId="77777777" w:rsidTr="00350E83">
        <w:trPr>
          <w:trHeight w:val="510"/>
        </w:trPr>
        <w:tc>
          <w:tcPr>
            <w:tcW w:w="2376" w:type="dxa"/>
          </w:tcPr>
          <w:p w14:paraId="543EAA78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Grade:</w:t>
            </w:r>
          </w:p>
        </w:tc>
        <w:tc>
          <w:tcPr>
            <w:tcW w:w="7230" w:type="dxa"/>
          </w:tcPr>
          <w:p w14:paraId="031E9291" w14:textId="77777777" w:rsidR="000C7F17" w:rsidRPr="00BF058E" w:rsidRDefault="0009177F" w:rsidP="00295CAE">
            <w:r>
              <w:t>Staff</w:t>
            </w:r>
          </w:p>
        </w:tc>
      </w:tr>
      <w:tr w:rsidR="000C7F17" w14:paraId="5D3762A1" w14:textId="77777777" w:rsidTr="00350E83">
        <w:trPr>
          <w:trHeight w:val="510"/>
        </w:trPr>
        <w:tc>
          <w:tcPr>
            <w:tcW w:w="2376" w:type="dxa"/>
          </w:tcPr>
          <w:p w14:paraId="05968324" w14:textId="77777777" w:rsidR="000C7F17" w:rsidRPr="000328DC" w:rsidRDefault="0009177F" w:rsidP="00295CAE">
            <w:pPr>
              <w:rPr>
                <w:color w:val="00B0F0"/>
              </w:rPr>
            </w:pPr>
            <w:r>
              <w:rPr>
                <w:color w:val="00B0F0"/>
              </w:rPr>
              <w:t>Salary range</w:t>
            </w:r>
            <w:r w:rsidR="000C7F17" w:rsidRPr="000328DC">
              <w:rPr>
                <w:color w:val="00B0F0"/>
              </w:rPr>
              <w:t>:</w:t>
            </w:r>
          </w:p>
        </w:tc>
        <w:tc>
          <w:tcPr>
            <w:tcW w:w="7230" w:type="dxa"/>
          </w:tcPr>
          <w:p w14:paraId="7A31A297" w14:textId="77777777" w:rsidR="000C7F17" w:rsidRPr="00BF058E" w:rsidRDefault="003B34E0" w:rsidP="00295CAE">
            <w:r w:rsidRPr="003B34E0">
              <w:t xml:space="preserve">Competitive salary </w:t>
            </w:r>
            <w:r w:rsidR="0009177F">
              <w:t xml:space="preserve">dependent on skills and experience </w:t>
            </w:r>
          </w:p>
        </w:tc>
      </w:tr>
      <w:tr w:rsidR="000C7F17" w14:paraId="70FCDCDA" w14:textId="77777777" w:rsidTr="00350E83">
        <w:trPr>
          <w:trHeight w:val="510"/>
        </w:trPr>
        <w:tc>
          <w:tcPr>
            <w:tcW w:w="2376" w:type="dxa"/>
          </w:tcPr>
          <w:p w14:paraId="30CFAA5C" w14:textId="77777777" w:rsidR="000C7F17" w:rsidRPr="000328DC" w:rsidRDefault="000C7F17" w:rsidP="00295CAE">
            <w:pPr>
              <w:rPr>
                <w:color w:val="00B0F0"/>
              </w:rPr>
            </w:pPr>
            <w:r w:rsidRPr="000328DC">
              <w:rPr>
                <w:color w:val="00B0F0"/>
              </w:rPr>
              <w:t>Overall purpose:</w:t>
            </w:r>
          </w:p>
        </w:tc>
        <w:tc>
          <w:tcPr>
            <w:tcW w:w="7230" w:type="dxa"/>
          </w:tcPr>
          <w:p w14:paraId="29C7462B" w14:textId="77777777" w:rsidR="00403EEE" w:rsidRPr="00403EEE" w:rsidRDefault="002C6CF5" w:rsidP="00830CB6">
            <w:r>
              <w:t>The over</w:t>
            </w:r>
            <w:r w:rsidRPr="00EC0DEB">
              <w:t xml:space="preserve">all purpose of the role </w:t>
            </w:r>
            <w:r w:rsidR="00403EEE">
              <w:t xml:space="preserve">is to prepare culinary delights for our customers and deliver the menu, ensuring a high level of performance, customer satisfaction and profitability.   Fundamental to the role is the preparation of high quality food in a timely, efficient, sanitary and consistent manner. </w:t>
            </w:r>
          </w:p>
          <w:p w14:paraId="5CDBA2AE" w14:textId="77777777" w:rsidR="000B1B47" w:rsidRPr="00BF058E" w:rsidRDefault="000B1B47" w:rsidP="00830CB6"/>
        </w:tc>
      </w:tr>
      <w:tr w:rsidR="000C7F17" w:rsidRPr="00E97B54" w14:paraId="2A044595" w14:textId="77777777" w:rsidTr="00350E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189C3" w14:textId="77777777" w:rsidR="00BE687E" w:rsidRPr="00E419EA" w:rsidRDefault="00BE687E" w:rsidP="00A87AE0">
            <w:pPr>
              <w:jc w:val="both"/>
              <w:rPr>
                <w:b/>
              </w:rPr>
            </w:pPr>
          </w:p>
          <w:p w14:paraId="48FECD57" w14:textId="77777777" w:rsidR="000C7F17" w:rsidRPr="00E419EA" w:rsidRDefault="00C32551" w:rsidP="00A87AE0">
            <w:pPr>
              <w:jc w:val="both"/>
              <w:rPr>
                <w:b/>
              </w:rPr>
            </w:pPr>
            <w:r>
              <w:rPr>
                <w:b/>
              </w:rPr>
              <w:t>Kitchen</w:t>
            </w:r>
            <w:r w:rsidR="00830CB6">
              <w:rPr>
                <w:b/>
              </w:rPr>
              <w:t xml:space="preserve"> Responsibilities</w:t>
            </w:r>
          </w:p>
          <w:p w14:paraId="721851BA" w14:textId="77777777" w:rsidR="00F9575D" w:rsidRPr="00E419EA" w:rsidRDefault="00F9575D" w:rsidP="00A87AE0">
            <w:pPr>
              <w:jc w:val="both"/>
              <w:rPr>
                <w:b/>
              </w:rPr>
            </w:pPr>
          </w:p>
        </w:tc>
      </w:tr>
      <w:tr w:rsidR="000C7F17" w:rsidRPr="00E97B54" w14:paraId="7830E4EE" w14:textId="77777777" w:rsidTr="00830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0EE2619" w14:textId="77777777" w:rsidR="000C7F17" w:rsidRPr="00E419EA" w:rsidRDefault="00EC0DEB" w:rsidP="00295CAE">
            <w:pPr>
              <w:rPr>
                <w:color w:val="00B0F0"/>
              </w:rPr>
            </w:pPr>
            <w:r>
              <w:rPr>
                <w:color w:val="00B0F0"/>
              </w:rPr>
              <w:t>Key areas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B382CB4" w14:textId="77777777" w:rsidR="00403EEE" w:rsidRDefault="00403EEE" w:rsidP="00403EEE">
            <w:pPr>
              <w:numPr>
                <w:ilvl w:val="0"/>
                <w:numId w:val="9"/>
              </w:numPr>
              <w:ind w:left="459" w:hanging="425"/>
            </w:pPr>
            <w:r>
              <w:t>To l</w:t>
            </w:r>
            <w:r w:rsidR="00830CB6">
              <w:t>earn and retain a comprehensive underst</w:t>
            </w:r>
            <w:r>
              <w:t xml:space="preserve">anding of all menu items </w:t>
            </w:r>
            <w:proofErr w:type="gramStart"/>
            <w:r>
              <w:t>to  deliver</w:t>
            </w:r>
            <w:proofErr w:type="gramEnd"/>
            <w:r>
              <w:t xml:space="preserve"> high quality food to the customer</w:t>
            </w:r>
          </w:p>
          <w:p w14:paraId="4517C1E5" w14:textId="77777777" w:rsidR="00403EEE" w:rsidRDefault="00403EEE" w:rsidP="00403EEE">
            <w:pPr>
              <w:numPr>
                <w:ilvl w:val="0"/>
                <w:numId w:val="9"/>
              </w:numPr>
              <w:ind w:left="459" w:hanging="425"/>
            </w:pPr>
            <w:r>
              <w:t>Ensure all areas are maintained in a clean, hygienic and safe condition, in accordance with Food Safety and Food Hygiene Regulations, Health and Safety legislation and Area Health Authority conditions.</w:t>
            </w:r>
          </w:p>
          <w:p w14:paraId="3B763E97" w14:textId="77777777" w:rsidR="00830CB6" w:rsidRDefault="00830CB6" w:rsidP="00830CB6">
            <w:pPr>
              <w:numPr>
                <w:ilvl w:val="0"/>
                <w:numId w:val="9"/>
              </w:numPr>
              <w:ind w:left="459" w:hanging="425"/>
            </w:pPr>
            <w:r>
              <w:t xml:space="preserve">To bring a positive attitude to teamwork, contributing to the smooth running of the restaurant and interacting productively with other departments. </w:t>
            </w:r>
          </w:p>
          <w:p w14:paraId="424BFCE0" w14:textId="77777777" w:rsidR="00830CB6" w:rsidRPr="00D24E40" w:rsidRDefault="00830CB6" w:rsidP="00F70BDF">
            <w:pPr>
              <w:numPr>
                <w:ilvl w:val="0"/>
                <w:numId w:val="9"/>
              </w:numPr>
              <w:ind w:left="459" w:hanging="425"/>
            </w:pPr>
            <w:r>
              <w:t>To maintain the standards and culture of the</w:t>
            </w:r>
            <w:r w:rsidR="004215B3">
              <w:t xml:space="preserve"> wider</w:t>
            </w:r>
            <w:r>
              <w:t xml:space="preserve"> team by setting </w:t>
            </w:r>
            <w:proofErr w:type="gramStart"/>
            <w:r>
              <w:t>an  example</w:t>
            </w:r>
            <w:proofErr w:type="gramEnd"/>
            <w:r>
              <w:t xml:space="preserve"> to new members of staff and assisting in their training when required</w:t>
            </w:r>
          </w:p>
        </w:tc>
      </w:tr>
    </w:tbl>
    <w:p w14:paraId="06CB6A36" w14:textId="77777777" w:rsidR="000C7F17" w:rsidRDefault="000C7F17" w:rsidP="000C7F17">
      <w:pPr>
        <w:rPr>
          <w:highlight w:val="yellow"/>
        </w:rPr>
      </w:pPr>
    </w:p>
    <w:p w14:paraId="44B654E3" w14:textId="77777777" w:rsidR="009C3DE0" w:rsidRDefault="009C3DE0" w:rsidP="000C7F17">
      <w:pPr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832FF" w:rsidRPr="00E419EA" w14:paraId="2964D159" w14:textId="77777777" w:rsidTr="00B36028">
        <w:trPr>
          <w:trHeight w:val="51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355F1" w14:textId="77777777" w:rsidR="009832FF" w:rsidRPr="00E419EA" w:rsidRDefault="00C32551" w:rsidP="0043609B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Kitchen Duties</w:t>
            </w:r>
          </w:p>
        </w:tc>
      </w:tr>
      <w:tr w:rsidR="009832FF" w:rsidRPr="00E419EA" w14:paraId="3FF6FCF1" w14:textId="77777777" w:rsidTr="00C32551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BC01229" w14:textId="77777777" w:rsidR="009832FF" w:rsidRPr="00E419EA" w:rsidRDefault="009832FF" w:rsidP="0043609B">
            <w:pPr>
              <w:ind w:left="-108"/>
              <w:rPr>
                <w:color w:val="00B0F0"/>
              </w:rPr>
            </w:pPr>
            <w:r w:rsidRPr="00E419EA">
              <w:rPr>
                <w:color w:val="00B0F0"/>
              </w:rPr>
              <w:t>Key areas: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65AB" w14:textId="77777777" w:rsidR="00C32551" w:rsidRPr="00C32551" w:rsidRDefault="00C32551" w:rsidP="00F70BDF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Prepares ingredients by following recipes, slicing, cutting, chopping, mincing, stirring, whipping, and mixing ingredients, adding seasons, verifying taste. </w:t>
            </w:r>
          </w:p>
          <w:p w14:paraId="429A227E" w14:textId="77777777" w:rsidR="00C32551" w:rsidRPr="00C32551" w:rsidRDefault="00C32551" w:rsidP="00F70BDF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Completes meal preparation by grilling, sautéing, roasting, frying, and boiling ingredients, verifying doneness and taste, assembling </w:t>
            </w:r>
            <w:r>
              <w:rPr>
                <w:rFonts w:asciiTheme="minorHAnsi" w:hAnsiTheme="minorHAnsi"/>
              </w:rPr>
              <w:lastRenderedPageBreak/>
              <w:t xml:space="preserve">and refrigerating cold ingredients </w:t>
            </w:r>
          </w:p>
          <w:p w14:paraId="2E2A1FA7" w14:textId="77777777" w:rsidR="00C32551" w:rsidRPr="00C32551" w:rsidRDefault="00C32551" w:rsidP="00F70BDF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Controls costs by adhering to recipes, following preparation standards</w:t>
            </w:r>
          </w:p>
          <w:p w14:paraId="210D2861" w14:textId="77777777" w:rsidR="00C32551" w:rsidRPr="00C32551" w:rsidRDefault="00C32551" w:rsidP="00C32551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Maintains a sanitary kitchen by adhering to legislative guidance and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protocols including HACCP</w:t>
            </w:r>
          </w:p>
          <w:p w14:paraId="10D2DB7F" w14:textId="77777777" w:rsidR="00C32551" w:rsidRPr="00C32551" w:rsidRDefault="00C32551" w:rsidP="00C32551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Maintains supplies by checking stock, anticipating needs, placing and expediting orders, verifying receipt</w:t>
            </w:r>
          </w:p>
          <w:p w14:paraId="043B4AD7" w14:textId="77777777" w:rsidR="00C32551" w:rsidRPr="00C32551" w:rsidRDefault="00C32551" w:rsidP="00C32551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Keeps equipment operating by following operating instructions, troubleshooting breakdowns, cleaning and calling for repairs</w:t>
            </w:r>
          </w:p>
          <w:p w14:paraId="71B2DA51" w14:textId="77777777" w:rsidR="00F70BDF" w:rsidRPr="00C32551" w:rsidRDefault="00F70BDF" w:rsidP="00F70BDF">
            <w:pPr>
              <w:numPr>
                <w:ilvl w:val="0"/>
                <w:numId w:val="2"/>
              </w:numPr>
              <w:ind w:left="459" w:hanging="425"/>
              <w:rPr>
                <w:rFonts w:asciiTheme="minorHAnsi" w:hAnsiTheme="minorHAnsi"/>
              </w:rPr>
            </w:pPr>
            <w:r w:rsidRPr="00C32551">
              <w:rPr>
                <w:rFonts w:asciiTheme="minorHAnsi" w:hAnsiTheme="minorHAnsi"/>
              </w:rPr>
              <w:t xml:space="preserve">Observe the company’s fire plan and health and safety policy </w:t>
            </w:r>
          </w:p>
          <w:p w14:paraId="756E48D0" w14:textId="77777777" w:rsidR="00F70BDF" w:rsidRDefault="00F70BDF" w:rsidP="00F70BDF">
            <w:pPr>
              <w:numPr>
                <w:ilvl w:val="0"/>
                <w:numId w:val="2"/>
              </w:numPr>
              <w:ind w:left="459" w:hanging="425"/>
            </w:pPr>
            <w:r>
              <w:t>Observe the rules and procedures of the company</w:t>
            </w:r>
          </w:p>
          <w:p w14:paraId="22EC4947" w14:textId="77777777" w:rsidR="00F70BDF" w:rsidRDefault="00F70BDF" w:rsidP="00F70BDF">
            <w:pPr>
              <w:numPr>
                <w:ilvl w:val="0"/>
                <w:numId w:val="2"/>
              </w:numPr>
              <w:ind w:left="459" w:hanging="425"/>
            </w:pPr>
            <w:r>
              <w:t>Attend staff meetings and training as required</w:t>
            </w:r>
          </w:p>
          <w:p w14:paraId="5DC3EA0E" w14:textId="77777777" w:rsidR="009832FF" w:rsidRPr="00E419EA" w:rsidRDefault="00F70BDF" w:rsidP="00F70BDF">
            <w:pPr>
              <w:numPr>
                <w:ilvl w:val="0"/>
                <w:numId w:val="2"/>
              </w:numPr>
              <w:ind w:left="459" w:hanging="425"/>
            </w:pPr>
            <w:r>
              <w:t xml:space="preserve">Carry out any other reasonable duty that may be requested by the General </w:t>
            </w:r>
            <w:r w:rsidR="00C32551">
              <w:t>Manager / Head Chef</w:t>
            </w:r>
            <w:r>
              <w:t xml:space="preserve"> and other members of the management tea</w:t>
            </w:r>
            <w:r w:rsidR="00C646AC">
              <w:t>m</w:t>
            </w:r>
          </w:p>
        </w:tc>
      </w:tr>
    </w:tbl>
    <w:p w14:paraId="01528BF0" w14:textId="77777777" w:rsidR="009832FF" w:rsidRDefault="009832FF" w:rsidP="000C7F17">
      <w:pPr>
        <w:rPr>
          <w:highlight w:val="yellow"/>
        </w:rPr>
      </w:pPr>
    </w:p>
    <w:p w14:paraId="56CF1641" w14:textId="77777777" w:rsidR="00BF058E" w:rsidRPr="00BF058E" w:rsidRDefault="0080242E" w:rsidP="00A54C94">
      <w:r>
        <w:rPr>
          <w:rFonts w:cs="Arial"/>
        </w:rPr>
        <w:t>T</w:t>
      </w:r>
      <w:r w:rsidR="00BF058E" w:rsidRPr="00BF058E">
        <w:rPr>
          <w:rFonts w:cs="Arial"/>
        </w:rPr>
        <w:t xml:space="preserve">his Job Description will be subject to review </w:t>
      </w:r>
      <w:r w:rsidR="00DC0E20">
        <w:rPr>
          <w:rFonts w:cs="Arial"/>
        </w:rPr>
        <w:t xml:space="preserve">and </w:t>
      </w:r>
      <w:r w:rsidR="00BF058E" w:rsidRPr="00BF058E">
        <w:rPr>
          <w:rFonts w:cs="Arial"/>
        </w:rPr>
        <w:t>is not intended to be rigid or inflexible but should be regarded as providing guide</w:t>
      </w:r>
      <w:r w:rsidR="00633F7F">
        <w:rPr>
          <w:rFonts w:cs="Arial"/>
        </w:rPr>
        <w:t xml:space="preserve">lines within which the </w:t>
      </w:r>
      <w:proofErr w:type="spellStart"/>
      <w:r w:rsidR="00633F7F">
        <w:rPr>
          <w:rFonts w:cs="Arial"/>
        </w:rPr>
        <w:t>postholder</w:t>
      </w:r>
      <w:proofErr w:type="spellEnd"/>
      <w:r w:rsidR="00BF058E" w:rsidRPr="00BF058E">
        <w:rPr>
          <w:rFonts w:cs="Arial"/>
        </w:rPr>
        <w:t xml:space="preserve"> works.  Other duties, of a similar nature and appropriate to the grade, may be assigned</w:t>
      </w:r>
      <w:r w:rsidR="00633F7F">
        <w:rPr>
          <w:rFonts w:cs="Arial"/>
        </w:rPr>
        <w:t xml:space="preserve"> by the </w:t>
      </w:r>
      <w:r w:rsidR="00A4557A">
        <w:rPr>
          <w:rFonts w:cs="Arial"/>
        </w:rPr>
        <w:t xml:space="preserve">General Manager and </w:t>
      </w:r>
      <w:r w:rsidR="00F70BDF">
        <w:rPr>
          <w:rFonts w:cs="Arial"/>
        </w:rPr>
        <w:t xml:space="preserve">other members of the </w:t>
      </w:r>
      <w:r w:rsidR="00A4557A">
        <w:rPr>
          <w:rFonts w:cs="Arial"/>
        </w:rPr>
        <w:t>management team</w:t>
      </w:r>
      <w:r w:rsidR="00A54C94">
        <w:rPr>
          <w:rFonts w:cs="Arial"/>
        </w:rPr>
        <w:t xml:space="preserve"> from time to time.</w:t>
      </w:r>
    </w:p>
    <w:sectPr w:rsidR="00BF058E" w:rsidRPr="00BF058E" w:rsidSect="0090263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9DA5" w14:textId="77777777" w:rsidR="00A005F2" w:rsidRDefault="00A005F2" w:rsidP="000C7F17">
      <w:r>
        <w:separator/>
      </w:r>
    </w:p>
  </w:endnote>
  <w:endnote w:type="continuationSeparator" w:id="0">
    <w:p w14:paraId="4A0C17F4" w14:textId="77777777" w:rsidR="00A005F2" w:rsidRDefault="00A005F2" w:rsidP="000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BAC5" w14:textId="77777777" w:rsidR="00016B65" w:rsidRDefault="007F32DD">
    <w:pPr>
      <w:pStyle w:val="Footer"/>
      <w:jc w:val="right"/>
    </w:pPr>
    <w:r>
      <w:fldChar w:fldCharType="begin"/>
    </w:r>
    <w:r w:rsidR="00016B65">
      <w:instrText xml:space="preserve"> PAGE   \* MERGEFORMAT </w:instrText>
    </w:r>
    <w:r>
      <w:fldChar w:fldCharType="separate"/>
    </w:r>
    <w:r w:rsidR="0038188B">
      <w:rPr>
        <w:noProof/>
      </w:rPr>
      <w:t>1</w:t>
    </w:r>
    <w:r>
      <w:fldChar w:fldCharType="end"/>
    </w:r>
  </w:p>
  <w:p w14:paraId="38C9F6BA" w14:textId="77777777" w:rsidR="00016B65" w:rsidRDefault="00016B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B1ED" w14:textId="77777777" w:rsidR="00A005F2" w:rsidRDefault="00A005F2" w:rsidP="000C7F17">
      <w:r>
        <w:separator/>
      </w:r>
    </w:p>
  </w:footnote>
  <w:footnote w:type="continuationSeparator" w:id="0">
    <w:p w14:paraId="5B66839E" w14:textId="77777777" w:rsidR="00A005F2" w:rsidRDefault="00A005F2" w:rsidP="000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16CA" w14:textId="7BD56BA2" w:rsidR="002C6CF5" w:rsidRDefault="009B1CEB" w:rsidP="002C6CF5">
    <w:pPr>
      <w:pStyle w:val="Header"/>
      <w:rPr>
        <w:rFonts w:ascii="Arial" w:hAnsi="Arial" w:cs="Arial"/>
        <w:sz w:val="44"/>
        <w:szCs w:val="44"/>
      </w:rPr>
    </w:pPr>
    <w:r w:rsidRPr="009B1CEB">
      <w:rPr>
        <w:rFonts w:ascii="Arial" w:hAnsi="Arial" w:cs="Arial"/>
        <w:noProof/>
        <w:sz w:val="44"/>
        <w:szCs w:val="44"/>
        <w:lang w:val="en-US"/>
      </w:rPr>
      <w:drawing>
        <wp:anchor distT="0" distB="0" distL="114300" distR="114300" simplePos="0" relativeHeight="251658752" behindDoc="0" locked="0" layoutInCell="1" allowOverlap="1" wp14:anchorId="562744CF" wp14:editId="3B879835">
          <wp:simplePos x="0" y="0"/>
          <wp:positionH relativeFrom="column">
            <wp:posOffset>4229100</wp:posOffset>
          </wp:positionH>
          <wp:positionV relativeFrom="paragraph">
            <wp:posOffset>6985</wp:posOffset>
          </wp:positionV>
          <wp:extent cx="1905000" cy="406400"/>
          <wp:effectExtent l="0" t="0" r="0" b="0"/>
          <wp:wrapSquare wrapText="bothSides"/>
          <wp:docPr id="1" name="Picture 1" descr="Macintosh HD:Users:catherinedonnelly:Desktop:Dormans 2016:DORMANS LOGO PACK:DORMANS-FIN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therinedonnelly:Desktop:Dormans 2016:DORMANS LOGO PACK:DORMANS-FINA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77">
      <w:rPr>
        <w:rFonts w:ascii="Arial" w:hAnsi="Arial" w:cs="Arial"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70F61" wp14:editId="5E4AEF91">
              <wp:simplePos x="0" y="0"/>
              <wp:positionH relativeFrom="column">
                <wp:posOffset>3790950</wp:posOffset>
              </wp:positionH>
              <wp:positionV relativeFrom="paragraph">
                <wp:posOffset>-107315</wp:posOffset>
              </wp:positionV>
              <wp:extent cx="297815" cy="262255"/>
              <wp:effectExtent l="6350" t="0" r="254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5EC2E" w14:textId="77777777" w:rsidR="00E97B54" w:rsidRDefault="00E97B54" w:rsidP="00B744B8">
                          <w:pPr>
                            <w:ind w:right="-359"/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98.5pt;margin-top:-8.4pt;width:23.45pt;height:2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" stroked="f">
              <v:textbox style="mso-fit-shape-to-text:t">
                <w:txbxContent>
                  <w:p w14:paraId="4A45EC2E" w14:textId="77777777" w:rsidR="00E97B54" w:rsidRDefault="00E97B54" w:rsidP="00B744B8">
                    <w:pPr>
                      <w:ind w:right="-359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744B8">
      <w:rPr>
        <w:rFonts w:ascii="Arial" w:hAnsi="Arial" w:cs="Arial"/>
        <w:sz w:val="44"/>
        <w:szCs w:val="44"/>
      </w:rPr>
      <w:t>Job Description</w:t>
    </w:r>
    <w:r w:rsidR="00E97B54">
      <w:rPr>
        <w:rFonts w:ascii="Arial" w:hAnsi="Arial" w:cs="Arial"/>
        <w:sz w:val="44"/>
        <w:szCs w:val="44"/>
      </w:rPr>
      <w:t xml:space="preserve">    </w:t>
    </w:r>
  </w:p>
  <w:p w14:paraId="45AA0A0A" w14:textId="77777777" w:rsidR="000C7F17" w:rsidRPr="002C6CF5" w:rsidRDefault="000C7F17" w:rsidP="002C6CF5">
    <w:pPr>
      <w:pStyle w:val="Header"/>
      <w:rPr>
        <w:rFonts w:ascii="Arial" w:hAnsi="Arial" w:cs="Arial"/>
        <w:sz w:val="44"/>
        <w:szCs w:val="44"/>
      </w:rPr>
    </w:pPr>
    <w:r w:rsidRPr="00C218E9">
      <w:rPr>
        <w:sz w:val="44"/>
        <w:szCs w:val="44"/>
      </w:rPr>
      <w:tab/>
    </w:r>
  </w:p>
  <w:p w14:paraId="2750067D" w14:textId="77777777" w:rsidR="000C7F17" w:rsidRDefault="000C7F17">
    <w:pPr>
      <w:pStyle w:val="Header"/>
    </w:pPr>
  </w:p>
  <w:p w14:paraId="4415AF9E" w14:textId="77777777" w:rsidR="000C7F17" w:rsidRDefault="000C7F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3772578C"/>
    <w:lvl w:ilvl="0" w:tplc="85C2EC8E">
      <w:start w:val="1"/>
      <w:numFmt w:val="bullet"/>
      <w:pStyle w:val="Bullet1"/>
      <w:lvlText w:val=""/>
      <w:lvlJc w:val="left"/>
      <w:pPr>
        <w:tabs>
          <w:tab w:val="num" w:pos="1928"/>
        </w:tabs>
        <w:ind w:left="192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F10B1"/>
    <w:multiLevelType w:val="hybridMultilevel"/>
    <w:tmpl w:val="1F00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35AC5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22673"/>
    <w:multiLevelType w:val="hybridMultilevel"/>
    <w:tmpl w:val="3F54EBE6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60FD02B9"/>
    <w:multiLevelType w:val="hybridMultilevel"/>
    <w:tmpl w:val="2D42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5"/>
    <w:rsid w:val="00016B65"/>
    <w:rsid w:val="00021F7A"/>
    <w:rsid w:val="00034FD2"/>
    <w:rsid w:val="000403D2"/>
    <w:rsid w:val="00050CF9"/>
    <w:rsid w:val="0006746C"/>
    <w:rsid w:val="0009177F"/>
    <w:rsid w:val="000B1B47"/>
    <w:rsid w:val="000C06BC"/>
    <w:rsid w:val="000C0AAA"/>
    <w:rsid w:val="000C7F17"/>
    <w:rsid w:val="000E6ABF"/>
    <w:rsid w:val="0014293F"/>
    <w:rsid w:val="0016404D"/>
    <w:rsid w:val="00171DB4"/>
    <w:rsid w:val="001B5686"/>
    <w:rsid w:val="001E142C"/>
    <w:rsid w:val="00204197"/>
    <w:rsid w:val="00205124"/>
    <w:rsid w:val="002208A7"/>
    <w:rsid w:val="00241D6E"/>
    <w:rsid w:val="002532FC"/>
    <w:rsid w:val="00263029"/>
    <w:rsid w:val="00264F70"/>
    <w:rsid w:val="00265E9F"/>
    <w:rsid w:val="00295CAE"/>
    <w:rsid w:val="002B631E"/>
    <w:rsid w:val="002C6CF5"/>
    <w:rsid w:val="003164BA"/>
    <w:rsid w:val="003218DA"/>
    <w:rsid w:val="003406CE"/>
    <w:rsid w:val="00350738"/>
    <w:rsid w:val="00350E83"/>
    <w:rsid w:val="0038188B"/>
    <w:rsid w:val="003945D2"/>
    <w:rsid w:val="003B34E0"/>
    <w:rsid w:val="003D1708"/>
    <w:rsid w:val="003F2AB5"/>
    <w:rsid w:val="00403EEE"/>
    <w:rsid w:val="004215B3"/>
    <w:rsid w:val="00432A30"/>
    <w:rsid w:val="0043609B"/>
    <w:rsid w:val="00453856"/>
    <w:rsid w:val="00463D7B"/>
    <w:rsid w:val="00472A15"/>
    <w:rsid w:val="0047339E"/>
    <w:rsid w:val="004A6DD8"/>
    <w:rsid w:val="004B0C06"/>
    <w:rsid w:val="004B554B"/>
    <w:rsid w:val="004B5BA8"/>
    <w:rsid w:val="004F1607"/>
    <w:rsid w:val="00510F45"/>
    <w:rsid w:val="00527015"/>
    <w:rsid w:val="005315F3"/>
    <w:rsid w:val="00534D1D"/>
    <w:rsid w:val="005608A9"/>
    <w:rsid w:val="00571FAB"/>
    <w:rsid w:val="00580724"/>
    <w:rsid w:val="005860DC"/>
    <w:rsid w:val="00586A5B"/>
    <w:rsid w:val="005B0A71"/>
    <w:rsid w:val="00601A7A"/>
    <w:rsid w:val="00633F7F"/>
    <w:rsid w:val="00634F6E"/>
    <w:rsid w:val="00652E0F"/>
    <w:rsid w:val="006C383D"/>
    <w:rsid w:val="006E4A91"/>
    <w:rsid w:val="0075594E"/>
    <w:rsid w:val="0076369F"/>
    <w:rsid w:val="00774230"/>
    <w:rsid w:val="007932C7"/>
    <w:rsid w:val="007B3BE0"/>
    <w:rsid w:val="007C4D36"/>
    <w:rsid w:val="007D4C59"/>
    <w:rsid w:val="007F32DD"/>
    <w:rsid w:val="007F5DA8"/>
    <w:rsid w:val="0080242E"/>
    <w:rsid w:val="00810D7E"/>
    <w:rsid w:val="00813F9D"/>
    <w:rsid w:val="00830CB6"/>
    <w:rsid w:val="00832BE8"/>
    <w:rsid w:val="008859A1"/>
    <w:rsid w:val="008C0E01"/>
    <w:rsid w:val="008C3E04"/>
    <w:rsid w:val="0090263C"/>
    <w:rsid w:val="00915D17"/>
    <w:rsid w:val="00924A94"/>
    <w:rsid w:val="009676C5"/>
    <w:rsid w:val="00977177"/>
    <w:rsid w:val="009832FF"/>
    <w:rsid w:val="009929CF"/>
    <w:rsid w:val="009B1CEB"/>
    <w:rsid w:val="009C3DE0"/>
    <w:rsid w:val="00A005F2"/>
    <w:rsid w:val="00A11017"/>
    <w:rsid w:val="00A1478B"/>
    <w:rsid w:val="00A416C6"/>
    <w:rsid w:val="00A4557A"/>
    <w:rsid w:val="00A54C94"/>
    <w:rsid w:val="00A87AE0"/>
    <w:rsid w:val="00AB047C"/>
    <w:rsid w:val="00AB7F12"/>
    <w:rsid w:val="00AE0014"/>
    <w:rsid w:val="00B11974"/>
    <w:rsid w:val="00B12360"/>
    <w:rsid w:val="00B14539"/>
    <w:rsid w:val="00B20339"/>
    <w:rsid w:val="00B36028"/>
    <w:rsid w:val="00B36E39"/>
    <w:rsid w:val="00B44CC2"/>
    <w:rsid w:val="00B461FB"/>
    <w:rsid w:val="00B55E09"/>
    <w:rsid w:val="00B744B8"/>
    <w:rsid w:val="00B75159"/>
    <w:rsid w:val="00BB0FC2"/>
    <w:rsid w:val="00BD3996"/>
    <w:rsid w:val="00BD6D56"/>
    <w:rsid w:val="00BD73B8"/>
    <w:rsid w:val="00BE687E"/>
    <w:rsid w:val="00BE72E0"/>
    <w:rsid w:val="00BF058E"/>
    <w:rsid w:val="00C10E56"/>
    <w:rsid w:val="00C32551"/>
    <w:rsid w:val="00C646AC"/>
    <w:rsid w:val="00C84C22"/>
    <w:rsid w:val="00CE1422"/>
    <w:rsid w:val="00D24E40"/>
    <w:rsid w:val="00D3332E"/>
    <w:rsid w:val="00DA6A1E"/>
    <w:rsid w:val="00DC0E20"/>
    <w:rsid w:val="00E0297F"/>
    <w:rsid w:val="00E07DF2"/>
    <w:rsid w:val="00E3495D"/>
    <w:rsid w:val="00E419EA"/>
    <w:rsid w:val="00E571C8"/>
    <w:rsid w:val="00E86334"/>
    <w:rsid w:val="00E97B54"/>
    <w:rsid w:val="00EA230B"/>
    <w:rsid w:val="00EC0DEB"/>
    <w:rsid w:val="00F13BB2"/>
    <w:rsid w:val="00F34CD6"/>
    <w:rsid w:val="00F575B2"/>
    <w:rsid w:val="00F70BDF"/>
    <w:rsid w:val="00F9575D"/>
    <w:rsid w:val="00FA43CE"/>
    <w:rsid w:val="00FA4A38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524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rsid w:val="00205124"/>
    <w:pPr>
      <w:numPr>
        <w:numId w:val="12"/>
      </w:numPr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FA4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2016-07-23T21:51:00Z</dcterms:created>
  <dcterms:modified xsi:type="dcterms:W3CDTF">2016-07-23T21:51:00Z</dcterms:modified>
</cp:coreProperties>
</file>